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237" w:rsidRDefault="00A83237" w:rsidP="008B21AC">
      <w:pPr>
        <w:shd w:val="clear" w:color="auto" w:fill="FFFFFF"/>
        <w:spacing w:before="240" w:after="3" w:line="240" w:lineRule="auto"/>
        <w:ind w:left="244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6"/>
          <w:szCs w:val="26"/>
          <w:lang w:eastAsia="ru-RU"/>
        </w:rPr>
      </w:pPr>
      <w:r w:rsidRPr="008B21AC">
        <w:rPr>
          <w:rFonts w:ascii="Times New Roman" w:eastAsia="Times New Roman" w:hAnsi="Times New Roman" w:cs="Times New Roman"/>
          <w:b/>
          <w:bCs/>
          <w:color w:val="FF0000"/>
          <w:kern w:val="36"/>
          <w:sz w:val="26"/>
          <w:szCs w:val="26"/>
          <w:lang w:eastAsia="ru-RU"/>
        </w:rPr>
        <w:t>Ф</w:t>
      </w:r>
      <w:r w:rsidRPr="00A83237">
        <w:rPr>
          <w:rFonts w:ascii="Times New Roman" w:eastAsia="Times New Roman" w:hAnsi="Times New Roman" w:cs="Times New Roman"/>
          <w:b/>
          <w:bCs/>
          <w:color w:val="FF0000"/>
          <w:kern w:val="36"/>
          <w:sz w:val="26"/>
          <w:szCs w:val="26"/>
          <w:lang w:eastAsia="ru-RU"/>
        </w:rPr>
        <w:t>акторы</w:t>
      </w:r>
      <w:r w:rsidRPr="008B21AC">
        <w:rPr>
          <w:rFonts w:ascii="Times New Roman" w:eastAsia="Times New Roman" w:hAnsi="Times New Roman" w:cs="Times New Roman"/>
          <w:b/>
          <w:bCs/>
          <w:color w:val="FF0000"/>
          <w:kern w:val="36"/>
          <w:sz w:val="26"/>
          <w:szCs w:val="26"/>
          <w:lang w:eastAsia="ru-RU"/>
        </w:rPr>
        <w:t>,</w:t>
      </w:r>
      <w:r w:rsidRPr="00A83237">
        <w:rPr>
          <w:rFonts w:ascii="Times New Roman" w:eastAsia="Times New Roman" w:hAnsi="Times New Roman" w:cs="Times New Roman"/>
          <w:b/>
          <w:bCs/>
          <w:color w:val="FF0000"/>
          <w:kern w:val="36"/>
          <w:sz w:val="26"/>
          <w:szCs w:val="26"/>
          <w:lang w:eastAsia="ru-RU"/>
        </w:rPr>
        <w:t xml:space="preserve"> </w:t>
      </w:r>
      <w:r w:rsidRPr="008B21AC">
        <w:rPr>
          <w:rFonts w:ascii="Times New Roman" w:eastAsia="Times New Roman" w:hAnsi="Times New Roman" w:cs="Times New Roman"/>
          <w:b/>
          <w:bCs/>
          <w:color w:val="FF0000"/>
          <w:kern w:val="36"/>
          <w:sz w:val="26"/>
          <w:szCs w:val="26"/>
          <w:lang w:eastAsia="ru-RU"/>
        </w:rPr>
        <w:t>влияющие у подростков на суицидальное поведение</w:t>
      </w:r>
    </w:p>
    <w:p w:rsidR="008B21AC" w:rsidRPr="00A83237" w:rsidRDefault="008B21AC" w:rsidP="008B21AC">
      <w:pPr>
        <w:shd w:val="clear" w:color="auto" w:fill="FFFFFF"/>
        <w:spacing w:before="240" w:after="3" w:line="240" w:lineRule="auto"/>
        <w:ind w:left="244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6"/>
          <w:szCs w:val="26"/>
          <w:lang w:eastAsia="ru-RU"/>
        </w:rPr>
      </w:pPr>
    </w:p>
    <w:p w:rsidR="00A83237" w:rsidRPr="00A83237" w:rsidRDefault="00A83237" w:rsidP="00A83237">
      <w:pPr>
        <w:shd w:val="clear" w:color="auto" w:fill="FFFFFF"/>
        <w:spacing w:after="0"/>
        <w:ind w:left="-426" w:right="100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A83237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-   все ситуации,</w:t>
      </w:r>
      <w:r w:rsidRPr="00A83237">
        <w:rPr>
          <w:rFonts w:ascii="Times New Roman" w:eastAsia="Times New Roman" w:hAnsi="Times New Roman" w:cs="Times New Roman"/>
          <w:i/>
          <w:iCs/>
          <w:color w:val="181818"/>
          <w:sz w:val="26"/>
          <w:szCs w:val="26"/>
          <w:lang w:eastAsia="ru-RU"/>
        </w:rPr>
        <w:t> субъективно</w:t>
      </w:r>
      <w:r w:rsidRPr="00A83237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переживаемые как обидные, оскорбительные, несправедливые, глубоко ранящие. Объективная оценка взрослого в данном случае может сильно отличаться;</w:t>
      </w:r>
    </w:p>
    <w:p w:rsidR="00A83237" w:rsidRPr="00A83237" w:rsidRDefault="00A83237" w:rsidP="00A83237">
      <w:pPr>
        <w:shd w:val="clear" w:color="auto" w:fill="FFFFFF"/>
        <w:spacing w:after="0"/>
        <w:ind w:left="-426" w:right="100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A83237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-   депрессивные состояния с переживаниями безнадёжности, безысходности, </w:t>
      </w:r>
      <w:proofErr w:type="spellStart"/>
      <w:r w:rsidRPr="00A83237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брошенности</w:t>
      </w:r>
      <w:proofErr w:type="spellEnd"/>
      <w:r w:rsidRPr="00A83237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, ненужности, одиночества;</w:t>
      </w:r>
    </w:p>
    <w:p w:rsidR="00A83237" w:rsidRPr="00A83237" w:rsidRDefault="00A83237" w:rsidP="00A83237">
      <w:pPr>
        <w:shd w:val="clear" w:color="auto" w:fill="FFFFFF"/>
        <w:spacing w:after="0"/>
        <w:ind w:left="-426" w:right="100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A83237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-   крушение романтических отношений, разлука или ссора с друзьями;</w:t>
      </w:r>
    </w:p>
    <w:p w:rsidR="00A83237" w:rsidRPr="00A83237" w:rsidRDefault="00A83237" w:rsidP="00A83237">
      <w:pPr>
        <w:shd w:val="clear" w:color="auto" w:fill="FFFFFF"/>
        <w:spacing w:after="0"/>
        <w:ind w:left="-426" w:right="100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A83237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-   неприятности в семье;</w:t>
      </w:r>
    </w:p>
    <w:p w:rsidR="00A83237" w:rsidRPr="00A83237" w:rsidRDefault="00A83237" w:rsidP="00A83237">
      <w:pPr>
        <w:shd w:val="clear" w:color="auto" w:fill="FFFFFF"/>
        <w:spacing w:after="0"/>
        <w:ind w:left="-426" w:right="100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A83237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-   проблемы с законом;</w:t>
      </w:r>
    </w:p>
    <w:p w:rsidR="00A83237" w:rsidRPr="00A83237" w:rsidRDefault="00A83237" w:rsidP="00A83237">
      <w:pPr>
        <w:shd w:val="clear" w:color="auto" w:fill="FFFFFF"/>
        <w:spacing w:after="0"/>
        <w:ind w:left="-426" w:right="100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A83237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-   запугивание, издевательства (</w:t>
      </w:r>
      <w:proofErr w:type="spellStart"/>
      <w:r w:rsidRPr="00A83237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буллинг</w:t>
      </w:r>
      <w:proofErr w:type="spellEnd"/>
      <w:r w:rsidRPr="00A83237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) со стороны сверстников;</w:t>
      </w:r>
    </w:p>
    <w:p w:rsidR="00A83237" w:rsidRPr="00A83237" w:rsidRDefault="00A83237" w:rsidP="00A83237">
      <w:pPr>
        <w:shd w:val="clear" w:color="auto" w:fill="FFFFFF"/>
        <w:spacing w:after="0"/>
        <w:ind w:left="-426" w:right="100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A83237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-   неспособность справиться с учебной программой, разочарование успехами в школе; - нежелательная беременность, аборт, заражение болезнью, передающейся половым путем;</w:t>
      </w:r>
    </w:p>
    <w:p w:rsidR="00A83237" w:rsidRPr="00A83237" w:rsidRDefault="00A83237" w:rsidP="00A83237">
      <w:pPr>
        <w:shd w:val="clear" w:color="auto" w:fill="FFFFFF"/>
        <w:spacing w:after="0"/>
        <w:ind w:left="-426" w:right="100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A83237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-   переломные моменты жизни;</w:t>
      </w:r>
    </w:p>
    <w:p w:rsidR="00A83237" w:rsidRPr="00A83237" w:rsidRDefault="00A83237" w:rsidP="00A83237">
      <w:pPr>
        <w:shd w:val="clear" w:color="auto" w:fill="FFFFFF"/>
        <w:spacing w:after="0"/>
        <w:ind w:left="-426" w:right="100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A83237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-   внезапное заболевание, ведущее к нарушению привычной жизнедеятельности;</w:t>
      </w:r>
    </w:p>
    <w:p w:rsidR="00A83237" w:rsidRPr="00A83237" w:rsidRDefault="00A83237" w:rsidP="00A83237">
      <w:pPr>
        <w:shd w:val="clear" w:color="auto" w:fill="FFFFFF"/>
        <w:spacing w:after="0"/>
        <w:ind w:left="-426" w:right="100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A83237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-   распад семьи, развод или уход одного из родителей из семьи, смерть одного из членов семьи;</w:t>
      </w:r>
    </w:p>
    <w:p w:rsidR="00A83237" w:rsidRPr="008B21AC" w:rsidRDefault="00A83237" w:rsidP="00A83237">
      <w:pPr>
        <w:shd w:val="clear" w:color="auto" w:fill="FFFFFF"/>
        <w:spacing w:after="0"/>
        <w:ind w:left="-426" w:right="100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A83237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-   употребление алкоголя, ПАВ.</w:t>
      </w:r>
    </w:p>
    <w:p w:rsidR="00A83237" w:rsidRPr="00A83237" w:rsidRDefault="00A83237" w:rsidP="00A83237">
      <w:pPr>
        <w:shd w:val="clear" w:color="auto" w:fill="FFFFFF"/>
        <w:spacing w:after="0"/>
        <w:ind w:left="-426" w:right="100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</w:p>
    <w:p w:rsidR="00A83237" w:rsidRPr="008B21AC" w:rsidRDefault="00A83237" w:rsidP="00A83237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iCs/>
          <w:color w:val="FF0000"/>
          <w:sz w:val="26"/>
          <w:szCs w:val="26"/>
          <w:lang w:eastAsia="ru-RU"/>
        </w:rPr>
      </w:pPr>
      <w:r w:rsidRPr="00A83237">
        <w:rPr>
          <w:rFonts w:ascii="Times New Roman" w:eastAsia="Times New Roman" w:hAnsi="Times New Roman" w:cs="Times New Roman"/>
          <w:b/>
          <w:bCs/>
          <w:iCs/>
          <w:color w:val="FF0000"/>
          <w:sz w:val="26"/>
          <w:szCs w:val="26"/>
          <w:lang w:eastAsia="ru-RU"/>
        </w:rPr>
        <w:t>Поведенческие симптомы наличия суицидальных намерений у подростка</w:t>
      </w:r>
    </w:p>
    <w:p w:rsidR="00A83237" w:rsidRPr="00A83237" w:rsidRDefault="00A83237" w:rsidP="00A83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</w:p>
    <w:p w:rsidR="00A83237" w:rsidRPr="008B21AC" w:rsidRDefault="00A83237" w:rsidP="00A83237">
      <w:pPr>
        <w:pStyle w:val="a3"/>
        <w:numPr>
          <w:ilvl w:val="0"/>
          <w:numId w:val="1"/>
        </w:numPr>
        <w:shd w:val="clear" w:color="auto" w:fill="FFFFFF"/>
        <w:spacing w:after="0"/>
        <w:ind w:left="-426" w:right="-284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B21A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  Депрессивная симптоматика: ухудшение сна, аппетита; вялость, апатия; потеря интереса к занятиям, раньше доставлявшим удовольствие; снижение активности;</w:t>
      </w:r>
    </w:p>
    <w:p w:rsidR="00A83237" w:rsidRPr="008B21AC" w:rsidRDefault="00A83237" w:rsidP="00A83237">
      <w:pPr>
        <w:pStyle w:val="a3"/>
        <w:numPr>
          <w:ilvl w:val="0"/>
          <w:numId w:val="1"/>
        </w:num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B21A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  резкое снижение успеваемости;</w:t>
      </w:r>
    </w:p>
    <w:p w:rsidR="00A83237" w:rsidRPr="008B21AC" w:rsidRDefault="00A83237" w:rsidP="00A83237">
      <w:pPr>
        <w:pStyle w:val="a3"/>
        <w:numPr>
          <w:ilvl w:val="0"/>
          <w:numId w:val="1"/>
        </w:num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B21A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 ухудшение поведения в школе, нарушение дисциплины, пропуски занятий, прогулы;</w:t>
      </w:r>
    </w:p>
    <w:p w:rsidR="00A83237" w:rsidRPr="008B21AC" w:rsidRDefault="00A83237" w:rsidP="00A83237">
      <w:pPr>
        <w:pStyle w:val="a3"/>
        <w:numPr>
          <w:ilvl w:val="0"/>
          <w:numId w:val="1"/>
        </w:num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B21A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  увеличение потребления (или начало потребления) табака, алкоголя или наркотиков;</w:t>
      </w:r>
    </w:p>
    <w:p w:rsidR="00A83237" w:rsidRPr="008B21AC" w:rsidRDefault="00A83237" w:rsidP="00A83237">
      <w:pPr>
        <w:pStyle w:val="a3"/>
        <w:numPr>
          <w:ilvl w:val="0"/>
          <w:numId w:val="1"/>
        </w:num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B21A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высказывания о нежелании жить, прямые или косвенные: «</w:t>
      </w:r>
      <w:r w:rsidRPr="008B21AC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Скоро это все закончится», «Хорошо бы заснуть и не проснуться» </w:t>
      </w:r>
      <w:r w:rsidRPr="008B21A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 т.п.</w:t>
      </w:r>
    </w:p>
    <w:p w:rsidR="00A83237" w:rsidRPr="008B21AC" w:rsidRDefault="00A83237" w:rsidP="00A83237">
      <w:pPr>
        <w:pStyle w:val="a3"/>
        <w:numPr>
          <w:ilvl w:val="0"/>
          <w:numId w:val="1"/>
        </w:num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B21A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заинтересованность темой смерти;</w:t>
      </w:r>
    </w:p>
    <w:p w:rsidR="00A83237" w:rsidRPr="008B21AC" w:rsidRDefault="00A83237" w:rsidP="00A83237">
      <w:pPr>
        <w:pStyle w:val="a3"/>
        <w:numPr>
          <w:ilvl w:val="0"/>
          <w:numId w:val="1"/>
        </w:num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B21A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подготовка к совершению попытки (сбор таблеток, изучение информации о способах самоубийства);</w:t>
      </w:r>
    </w:p>
    <w:p w:rsidR="00A83237" w:rsidRPr="008B21AC" w:rsidRDefault="00A83237" w:rsidP="00A83237">
      <w:pPr>
        <w:pStyle w:val="a3"/>
        <w:numPr>
          <w:ilvl w:val="0"/>
          <w:numId w:val="1"/>
        </w:num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B21A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  символическое прощание с ближайшим окружением (раздача личных вещей); </w:t>
      </w:r>
    </w:p>
    <w:p w:rsidR="00A83237" w:rsidRPr="008B21AC" w:rsidRDefault="00A83237" w:rsidP="00A83237">
      <w:pPr>
        <w:pStyle w:val="a3"/>
        <w:numPr>
          <w:ilvl w:val="0"/>
          <w:numId w:val="1"/>
        </w:num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B21A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сообщение друзьям о принятии решения о самоубийстве;</w:t>
      </w:r>
    </w:p>
    <w:p w:rsidR="00A83237" w:rsidRPr="008B21AC" w:rsidRDefault="00A83237" w:rsidP="00A83237">
      <w:pPr>
        <w:pStyle w:val="a3"/>
        <w:numPr>
          <w:ilvl w:val="0"/>
          <w:numId w:val="1"/>
        </w:num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B21A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 другие резкие изменения в поведении.</w:t>
      </w:r>
    </w:p>
    <w:p w:rsidR="00A83237" w:rsidRPr="00A83237" w:rsidRDefault="00A83237" w:rsidP="00A83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</w:p>
    <w:p w:rsidR="00A83237" w:rsidRPr="00A83237" w:rsidRDefault="00A83237" w:rsidP="00A83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A83237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Факторы, обеспечивающие защиту от суицидального поведения.</w:t>
      </w:r>
    </w:p>
    <w:p w:rsidR="00A83237" w:rsidRPr="008B21AC" w:rsidRDefault="00A83237" w:rsidP="00A832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A83237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а) Семья: хорошие, сердечные отношения, поддержка со стороны родных.</w:t>
      </w:r>
    </w:p>
    <w:p w:rsidR="00A83237" w:rsidRPr="00A83237" w:rsidRDefault="00A83237" w:rsidP="00A832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</w:p>
    <w:p w:rsidR="00A83237" w:rsidRPr="008B21AC" w:rsidRDefault="00A83237" w:rsidP="00A832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A83237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б) Личностные факторы: развитые социальные навыки; уверенность в себе; умение обращаться за помощью к окружающим при возникновении трудностей; открытость к мнению и опыту других людей, к получению новых знаний; наличие религиозно</w:t>
      </w:r>
      <w:r w:rsidRPr="008B21A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-</w:t>
      </w:r>
      <w:r w:rsidRPr="00A83237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философских убеждений, осуждающих суицид.</w:t>
      </w:r>
    </w:p>
    <w:p w:rsidR="00A83237" w:rsidRPr="00A83237" w:rsidRDefault="00A83237" w:rsidP="00A832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</w:p>
    <w:p w:rsidR="00A83237" w:rsidRPr="00A83237" w:rsidRDefault="00A83237" w:rsidP="00A832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A83237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в) Социально-демографические факторы: социальная интеграция (включенность в общественную жизнь), хорошие отношения в школе с учителями и одноклассниками.</w:t>
      </w:r>
    </w:p>
    <w:p w:rsidR="00A83237" w:rsidRPr="00A83237" w:rsidRDefault="00A83237" w:rsidP="00A83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A83237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</w:t>
      </w:r>
    </w:p>
    <w:p w:rsidR="00A83237" w:rsidRPr="008B21AC" w:rsidRDefault="00A83237" w:rsidP="00A83237">
      <w:pPr>
        <w:shd w:val="clear" w:color="auto" w:fill="FFFFFF"/>
        <w:spacing w:after="5" w:line="240" w:lineRule="auto"/>
        <w:ind w:left="10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  <w:r w:rsidRPr="00A83237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Как построить разговор с ребёнком, находящимся в </w:t>
      </w:r>
      <w:proofErr w:type="gramStart"/>
      <w:r w:rsidRPr="00A83237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кризисном</w:t>
      </w:r>
      <w:proofErr w:type="gramEnd"/>
    </w:p>
    <w:p w:rsidR="00A83237" w:rsidRPr="008B21AC" w:rsidRDefault="00A83237" w:rsidP="00A83237">
      <w:pPr>
        <w:shd w:val="clear" w:color="auto" w:fill="FFFFFF"/>
        <w:spacing w:after="5" w:line="240" w:lineRule="auto"/>
        <w:ind w:left="10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  <w:r w:rsidRPr="00A83237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(тяжелом эмоциональном) </w:t>
      </w:r>
      <w:proofErr w:type="gramStart"/>
      <w:r w:rsidRPr="00A83237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состоянии</w:t>
      </w:r>
      <w:proofErr w:type="gramEnd"/>
    </w:p>
    <w:p w:rsidR="00A83237" w:rsidRPr="00A83237" w:rsidRDefault="00A83237" w:rsidP="00A83237">
      <w:pPr>
        <w:shd w:val="clear" w:color="auto" w:fill="FFFFFF"/>
        <w:spacing w:after="5" w:line="240" w:lineRule="auto"/>
        <w:ind w:left="10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A83237" w:rsidRPr="00A83237" w:rsidRDefault="00A83237" w:rsidP="00A83237">
      <w:pPr>
        <w:shd w:val="clear" w:color="auto" w:fill="FFFFFF"/>
        <w:spacing w:after="12"/>
        <w:ind w:right="100" w:firstLine="708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A83237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Основная задача педагога при разговоре с ребёнком, находящимся в кризисном состоянии, – первичное прояснение ситуации и мотивирование на обращение к специалисту (школьному педагогу-психологу, иным специалистам). </w:t>
      </w:r>
    </w:p>
    <w:p w:rsidR="00A83237" w:rsidRPr="008B21AC" w:rsidRDefault="00A83237" w:rsidP="00A83237">
      <w:pPr>
        <w:shd w:val="clear" w:color="auto" w:fill="FFFFFF"/>
        <w:spacing w:after="12"/>
        <w:ind w:right="100" w:firstLine="708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proofErr w:type="gramStart"/>
      <w:r w:rsidRPr="00A83237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В задачи педагога не входит оказание психологической помощи; однако при возникновении ситуации суицидального риска (в </w:t>
      </w:r>
      <w:proofErr w:type="spellStart"/>
      <w:r w:rsidRPr="00A83237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т.ч</w:t>
      </w:r>
      <w:proofErr w:type="spellEnd"/>
      <w:r w:rsidRPr="00A83237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. при суицидальной попытке) на территории школы педагог может оказаться единственным наиболее близким обучающемуся взрослым человеком и должен будет предпринять действия по снижению суицидального риска.</w:t>
      </w:r>
      <w:proofErr w:type="gramEnd"/>
      <w:r w:rsidRPr="00A83237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Для таких случаев ниже описаны основные принципы и примеры построения беседы с человеком, находящимся в кризисном (тяжёлом эмоциональном) состоянии.</w:t>
      </w:r>
    </w:p>
    <w:p w:rsidR="00A83237" w:rsidRPr="00A83237" w:rsidRDefault="00A83237" w:rsidP="00A83237">
      <w:pPr>
        <w:shd w:val="clear" w:color="auto" w:fill="FFFFFF"/>
        <w:spacing w:after="12"/>
        <w:ind w:right="100" w:firstLine="708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</w:p>
    <w:p w:rsidR="00A83237" w:rsidRPr="008B21AC" w:rsidRDefault="00A83237" w:rsidP="00A83237">
      <w:pPr>
        <w:shd w:val="clear" w:color="auto" w:fill="FFFFFF"/>
        <w:spacing w:before="40" w:after="0" w:line="240" w:lineRule="auto"/>
        <w:ind w:left="284" w:right="-1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  <w:r w:rsidRPr="00A83237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Основные </w:t>
      </w:r>
      <w:r w:rsidRPr="008B21AC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принципы разговора с подростком, </w:t>
      </w:r>
      <w:r w:rsidRPr="00A83237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находящимся в кризисном состоянии</w:t>
      </w:r>
    </w:p>
    <w:p w:rsidR="00A83237" w:rsidRPr="00A83237" w:rsidRDefault="00A83237" w:rsidP="00A83237">
      <w:pPr>
        <w:shd w:val="clear" w:color="auto" w:fill="FFFFFF"/>
        <w:spacing w:before="40" w:after="0" w:line="240" w:lineRule="auto"/>
        <w:ind w:left="1632" w:right="1609"/>
        <w:outlineLvl w:val="1"/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</w:pPr>
    </w:p>
    <w:p w:rsidR="00A83237" w:rsidRPr="008B21AC" w:rsidRDefault="00A83237" w:rsidP="00A83237">
      <w:pPr>
        <w:pStyle w:val="a3"/>
        <w:numPr>
          <w:ilvl w:val="0"/>
          <w:numId w:val="2"/>
        </w:numPr>
        <w:shd w:val="clear" w:color="auto" w:fill="FFFFFF"/>
        <w:spacing w:after="0"/>
        <w:ind w:left="142" w:right="100" w:hanging="142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B21A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 Постараться нормализовать собственное эмоциональное состояние: исключить у себя панику и другие осложняющие реакции.</w:t>
      </w:r>
    </w:p>
    <w:p w:rsidR="00A83237" w:rsidRPr="008B21AC" w:rsidRDefault="00A83237" w:rsidP="00A83237">
      <w:pPr>
        <w:pStyle w:val="a3"/>
        <w:numPr>
          <w:ilvl w:val="0"/>
          <w:numId w:val="2"/>
        </w:numPr>
        <w:shd w:val="clear" w:color="auto" w:fill="FFFFFF"/>
        <w:spacing w:after="0"/>
        <w:ind w:right="100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B21A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Уделять все внимание собеседнику, смотреть прямо на него, расположившись удобно, без напряжения напротив него (не через стол).</w:t>
      </w:r>
    </w:p>
    <w:p w:rsidR="00A83237" w:rsidRPr="008B21AC" w:rsidRDefault="00A83237" w:rsidP="00A83237">
      <w:pPr>
        <w:pStyle w:val="a3"/>
        <w:numPr>
          <w:ilvl w:val="0"/>
          <w:numId w:val="2"/>
        </w:numPr>
        <w:shd w:val="clear" w:color="auto" w:fill="FFFFFF"/>
        <w:spacing w:after="0"/>
        <w:ind w:right="100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B21A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- Вести беседу так, будто вы обладаете неограниченным запасом времени и важнее этой беседы для вас сейчас ничего нет. В процессе беседы целесообразно не вести никаких записей, не посматривать на часы, не выполнять какие-либо «попутные» дела.</w:t>
      </w:r>
    </w:p>
    <w:p w:rsidR="00A83237" w:rsidRPr="008B21AC" w:rsidRDefault="00A83237" w:rsidP="00A83237">
      <w:pPr>
        <w:pStyle w:val="a3"/>
        <w:numPr>
          <w:ilvl w:val="0"/>
          <w:numId w:val="2"/>
        </w:numPr>
        <w:shd w:val="clear" w:color="auto" w:fill="FFFFFF"/>
        <w:spacing w:after="0"/>
        <w:ind w:right="100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B21A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 Учитывать, что нотации, уговаривания, менторский тон речи не эффективны и вредны (это лишь убедит подростка, что взрослый, который с ним разговаривает, его не понимает).</w:t>
      </w:r>
    </w:p>
    <w:p w:rsidR="00A83237" w:rsidRPr="008B21AC" w:rsidRDefault="00A83237" w:rsidP="00A83237">
      <w:pPr>
        <w:pStyle w:val="a3"/>
        <w:numPr>
          <w:ilvl w:val="0"/>
          <w:numId w:val="2"/>
        </w:numPr>
        <w:shd w:val="clear" w:color="auto" w:fill="FFFFFF"/>
        <w:spacing w:after="0"/>
        <w:ind w:right="100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B21A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Нельзя приглашать на беседу подростка через третьих лиц (лучше сначала встретиться как бы невзначай, обратиться с какой-либо несложной просьбой или поручением, чтобы был повод для встречи). При выборе места беседы главное, чтобы не было посторонних лиц (никто не должен прерывать разговор, сколько бы он ни продолжался).</w:t>
      </w:r>
    </w:p>
    <w:p w:rsidR="00A83237" w:rsidRPr="008B21AC" w:rsidRDefault="00A83237" w:rsidP="00A83237">
      <w:pPr>
        <w:pStyle w:val="a3"/>
        <w:numPr>
          <w:ilvl w:val="0"/>
          <w:numId w:val="2"/>
        </w:numPr>
        <w:shd w:val="clear" w:color="auto" w:fill="FFFFFF"/>
        <w:spacing w:after="0"/>
        <w:ind w:right="100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B21A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Дать возможность высказаться, не перебивая его, и говорить только тогда, когда перестанет говорить он.</w:t>
      </w:r>
    </w:p>
    <w:p w:rsidR="00A83237" w:rsidRPr="00A83237" w:rsidRDefault="00A83237" w:rsidP="00A83237">
      <w:pPr>
        <w:shd w:val="clear" w:color="auto" w:fill="FFFFFF"/>
        <w:spacing w:after="0" w:line="223" w:lineRule="atLeast"/>
        <w:ind w:right="46"/>
        <w:jc w:val="center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A83237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</w:t>
      </w:r>
    </w:p>
    <w:tbl>
      <w:tblPr>
        <w:tblW w:w="10491" w:type="dxa"/>
        <w:tblInd w:w="-59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2"/>
        <w:gridCol w:w="3558"/>
        <w:gridCol w:w="4011"/>
      </w:tblGrid>
      <w:tr w:rsidR="00A83237" w:rsidRPr="00A83237" w:rsidTr="008B21AC">
        <w:trPr>
          <w:trHeight w:val="562"/>
        </w:trPr>
        <w:tc>
          <w:tcPr>
            <w:tcW w:w="29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0" w:type="dxa"/>
              <w:left w:w="118" w:type="dxa"/>
              <w:bottom w:w="0" w:type="dxa"/>
              <w:right w:w="0" w:type="dxa"/>
            </w:tcMar>
            <w:hideMark/>
          </w:tcPr>
          <w:p w:rsidR="00A83237" w:rsidRPr="00A83237" w:rsidRDefault="00A83237" w:rsidP="00A8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A83237">
              <w:rPr>
                <w:rFonts w:ascii="Times New Roman" w:eastAsia="Times New Roman" w:hAnsi="Times New Roman" w:cs="Times New Roman"/>
                <w:b/>
                <w:bCs/>
                <w:color w:val="181818"/>
                <w:sz w:val="26"/>
                <w:szCs w:val="26"/>
                <w:lang w:eastAsia="ru-RU"/>
              </w:rPr>
              <w:t>Если подросток говорит:</w:t>
            </w:r>
          </w:p>
        </w:tc>
        <w:tc>
          <w:tcPr>
            <w:tcW w:w="3558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0" w:type="dxa"/>
              <w:left w:w="118" w:type="dxa"/>
              <w:bottom w:w="0" w:type="dxa"/>
              <w:right w:w="0" w:type="dxa"/>
            </w:tcMar>
            <w:hideMark/>
          </w:tcPr>
          <w:p w:rsidR="00A83237" w:rsidRPr="00A83237" w:rsidRDefault="00A83237" w:rsidP="00A83237">
            <w:pPr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A83237">
              <w:rPr>
                <w:rFonts w:ascii="Times New Roman" w:eastAsia="Times New Roman" w:hAnsi="Times New Roman" w:cs="Times New Roman"/>
                <w:b/>
                <w:bCs/>
                <w:color w:val="181818"/>
                <w:sz w:val="26"/>
                <w:szCs w:val="26"/>
                <w:lang w:eastAsia="ru-RU"/>
              </w:rPr>
              <w:t>Рекомендуемые варианты ответа:</w:t>
            </w:r>
          </w:p>
        </w:tc>
        <w:tc>
          <w:tcPr>
            <w:tcW w:w="4011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0" w:type="dxa"/>
              <w:left w:w="118" w:type="dxa"/>
              <w:bottom w:w="0" w:type="dxa"/>
              <w:right w:w="0" w:type="dxa"/>
            </w:tcMar>
            <w:hideMark/>
          </w:tcPr>
          <w:p w:rsidR="00A83237" w:rsidRPr="00A83237" w:rsidRDefault="008B21AC" w:rsidP="008B21AC">
            <w:pPr>
              <w:spacing w:after="0" w:line="240" w:lineRule="auto"/>
              <w:ind w:left="-37" w:firstLine="37"/>
              <w:rPr>
                <w:rFonts w:ascii="Times New Roman" w:eastAsia="Times New Roman" w:hAnsi="Times New Roman" w:cs="Times New Roman"/>
                <w:b/>
                <w:bCs/>
                <w:color w:val="18181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6"/>
                <w:szCs w:val="26"/>
                <w:lang w:eastAsia="ru-RU"/>
              </w:rPr>
              <w:t>Нерекомендуемые     </w:t>
            </w:r>
            <w:r w:rsidR="00A83237" w:rsidRPr="00A83237">
              <w:rPr>
                <w:rFonts w:ascii="Times New Roman" w:eastAsia="Times New Roman" w:hAnsi="Times New Roman" w:cs="Times New Roman"/>
                <w:b/>
                <w:bCs/>
                <w:color w:val="181818"/>
                <w:sz w:val="26"/>
                <w:szCs w:val="26"/>
                <w:lang w:eastAsia="ru-RU"/>
              </w:rPr>
              <w:t>  варианты ответа:</w:t>
            </w:r>
          </w:p>
        </w:tc>
      </w:tr>
      <w:tr w:rsidR="00A83237" w:rsidRPr="00A83237" w:rsidTr="008B21AC">
        <w:trPr>
          <w:trHeight w:val="1114"/>
        </w:trPr>
        <w:tc>
          <w:tcPr>
            <w:tcW w:w="292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0" w:type="dxa"/>
              <w:left w:w="118" w:type="dxa"/>
              <w:bottom w:w="0" w:type="dxa"/>
              <w:right w:w="0" w:type="dxa"/>
            </w:tcMar>
            <w:hideMark/>
          </w:tcPr>
          <w:p w:rsidR="00A83237" w:rsidRPr="00A83237" w:rsidRDefault="00A83237" w:rsidP="008B21AC">
            <w:pPr>
              <w:spacing w:after="42" w:line="206" w:lineRule="atLeast"/>
              <w:ind w:left="24" w:hanging="24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A83237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lastRenderedPageBreak/>
              <w:t>«Ненавижу учебу, школу, учителей и</w:t>
            </w:r>
          </w:p>
          <w:p w:rsidR="00A83237" w:rsidRPr="00A83237" w:rsidRDefault="00A83237" w:rsidP="00A83237">
            <w:pPr>
              <w:spacing w:after="0" w:line="223" w:lineRule="atLeast"/>
              <w:ind w:right="114"/>
              <w:jc w:val="center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A83237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т.п.»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0" w:type="dxa"/>
              <w:left w:w="118" w:type="dxa"/>
              <w:bottom w:w="0" w:type="dxa"/>
              <w:right w:w="0" w:type="dxa"/>
            </w:tcMar>
            <w:hideMark/>
          </w:tcPr>
          <w:p w:rsidR="00A83237" w:rsidRPr="00A83237" w:rsidRDefault="00A83237" w:rsidP="00A83237">
            <w:pPr>
              <w:spacing w:after="0" w:line="242" w:lineRule="atLeast"/>
              <w:ind w:left="10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A83237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-</w:t>
            </w:r>
            <w:r w:rsidRPr="008B21A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   </w:t>
            </w:r>
            <w:r w:rsidRPr="00A83237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«Кто в твоей жизни сейчас наиболее важен и дорог?» </w:t>
            </w:r>
          </w:p>
          <w:p w:rsidR="00A83237" w:rsidRPr="00A83237" w:rsidRDefault="00A83237" w:rsidP="00A83237">
            <w:pPr>
              <w:spacing w:after="0" w:line="223" w:lineRule="atLeast"/>
              <w:ind w:left="10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A83237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-</w:t>
            </w:r>
            <w:r w:rsidRPr="008B21A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 </w:t>
            </w:r>
            <w:r w:rsidRPr="00A83237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  «Что ты хочешь делать, когда это чувствуешь</w:t>
            </w:r>
            <w:proofErr w:type="gramStart"/>
            <w:r w:rsidRPr="00A83237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? ...»</w:t>
            </w:r>
            <w:proofErr w:type="gramEnd"/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0" w:type="dxa"/>
              <w:left w:w="118" w:type="dxa"/>
              <w:bottom w:w="0" w:type="dxa"/>
              <w:right w:w="0" w:type="dxa"/>
            </w:tcMar>
            <w:hideMark/>
          </w:tcPr>
          <w:p w:rsidR="00A83237" w:rsidRPr="00A83237" w:rsidRDefault="00A83237" w:rsidP="00A83237">
            <w:pPr>
              <w:spacing w:after="0" w:line="242" w:lineRule="atLeast"/>
              <w:ind w:left="10" w:right="117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A83237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-</w:t>
            </w:r>
            <w:r w:rsidRPr="008B21A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  </w:t>
            </w:r>
            <w:r w:rsidRPr="00A83237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«Когда я был в твоем возрасте...» </w:t>
            </w:r>
          </w:p>
          <w:p w:rsidR="00A83237" w:rsidRPr="00A83237" w:rsidRDefault="00A83237" w:rsidP="008B21AC">
            <w:pPr>
              <w:spacing w:after="0" w:line="223" w:lineRule="atLeast"/>
              <w:ind w:left="10" w:right="117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A83237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-</w:t>
            </w:r>
            <w:r w:rsidR="008B21AC" w:rsidRPr="008B21A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 </w:t>
            </w:r>
            <w:r w:rsidRPr="00A83237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 «Да ты просто </w:t>
            </w:r>
            <w:proofErr w:type="gramStart"/>
            <w:r w:rsidRPr="00A83237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лентяй</w:t>
            </w:r>
            <w:proofErr w:type="gramEnd"/>
            <w:r w:rsidRPr="00A83237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!»</w:t>
            </w:r>
          </w:p>
          <w:p w:rsidR="00A83237" w:rsidRPr="00A83237" w:rsidRDefault="00A83237" w:rsidP="00A83237">
            <w:pPr>
              <w:spacing w:after="0" w:line="223" w:lineRule="atLeast"/>
              <w:ind w:right="59"/>
              <w:jc w:val="center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A83237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 </w:t>
            </w:r>
          </w:p>
        </w:tc>
      </w:tr>
      <w:tr w:rsidR="00A83237" w:rsidRPr="00A83237" w:rsidTr="008B21AC">
        <w:trPr>
          <w:trHeight w:val="1116"/>
        </w:trPr>
        <w:tc>
          <w:tcPr>
            <w:tcW w:w="292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0" w:type="dxa"/>
              <w:left w:w="118" w:type="dxa"/>
              <w:bottom w:w="0" w:type="dxa"/>
              <w:right w:w="0" w:type="dxa"/>
            </w:tcMar>
            <w:hideMark/>
          </w:tcPr>
          <w:p w:rsidR="00A83237" w:rsidRPr="00A83237" w:rsidRDefault="00A83237" w:rsidP="00A8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A83237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«Все кажется таким безнадежным...»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0" w:type="dxa"/>
              <w:left w:w="118" w:type="dxa"/>
              <w:bottom w:w="0" w:type="dxa"/>
              <w:right w:w="0" w:type="dxa"/>
            </w:tcMar>
            <w:hideMark/>
          </w:tcPr>
          <w:p w:rsidR="00A83237" w:rsidRPr="00A83237" w:rsidRDefault="008B21AC" w:rsidP="008B21AC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8B21A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- </w:t>
            </w:r>
            <w:r w:rsidR="00A83237" w:rsidRPr="00A83237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«Иногда все мы чув</w:t>
            </w:r>
            <w:r w:rsidRPr="008B21A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ствуем себя подавленными. Давай подумаем, ка</w:t>
            </w:r>
            <w:r w:rsidR="00A83237" w:rsidRPr="00A83237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кие у нас проблемы, и какую из них надо решить в первую очередь»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0" w:type="dxa"/>
              <w:left w:w="118" w:type="dxa"/>
              <w:bottom w:w="0" w:type="dxa"/>
              <w:right w:w="0" w:type="dxa"/>
            </w:tcMar>
            <w:hideMark/>
          </w:tcPr>
          <w:p w:rsidR="00A83237" w:rsidRPr="00A83237" w:rsidRDefault="008B21AC" w:rsidP="00A83237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8B21A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- </w:t>
            </w:r>
            <w:r w:rsidR="00A83237" w:rsidRPr="00A83237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«Подумай лучше о тех, кому еще хуже, чем тебе»</w:t>
            </w:r>
          </w:p>
        </w:tc>
      </w:tr>
      <w:tr w:rsidR="00A83237" w:rsidRPr="00A83237" w:rsidTr="008B21AC">
        <w:trPr>
          <w:trHeight w:val="1390"/>
        </w:trPr>
        <w:tc>
          <w:tcPr>
            <w:tcW w:w="292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0" w:type="dxa"/>
              <w:left w:w="118" w:type="dxa"/>
              <w:bottom w:w="0" w:type="dxa"/>
              <w:right w:w="0" w:type="dxa"/>
            </w:tcMar>
            <w:hideMark/>
          </w:tcPr>
          <w:p w:rsidR="00A83237" w:rsidRPr="00A83237" w:rsidRDefault="00A83237" w:rsidP="00A8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A83237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«Всем было бы лучше без меня!»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0" w:type="dxa"/>
              <w:left w:w="118" w:type="dxa"/>
              <w:bottom w:w="0" w:type="dxa"/>
              <w:right w:w="0" w:type="dxa"/>
            </w:tcMar>
            <w:hideMark/>
          </w:tcPr>
          <w:p w:rsidR="00A83237" w:rsidRPr="00A83237" w:rsidRDefault="00A83237" w:rsidP="008B21AC">
            <w:pPr>
              <w:spacing w:after="19" w:line="223" w:lineRule="atLeast"/>
              <w:ind w:left="10" w:right="113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A83237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-</w:t>
            </w:r>
            <w:r w:rsidR="008B21AC" w:rsidRPr="008B21A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 </w:t>
            </w:r>
            <w:r w:rsidRPr="00A83237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«Кому именно?» </w:t>
            </w:r>
          </w:p>
          <w:p w:rsidR="00A83237" w:rsidRPr="00A83237" w:rsidRDefault="00A83237" w:rsidP="008B21AC">
            <w:pPr>
              <w:spacing w:after="22" w:line="223" w:lineRule="atLeast"/>
              <w:ind w:left="10" w:right="113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A83237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-</w:t>
            </w:r>
            <w:r w:rsidR="008B21AC" w:rsidRPr="008B21A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   </w:t>
            </w:r>
            <w:r w:rsidRPr="00A83237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«На кого ты обижен?» </w:t>
            </w:r>
          </w:p>
          <w:p w:rsidR="00A83237" w:rsidRPr="00A83237" w:rsidRDefault="00A83237" w:rsidP="008B21AC">
            <w:pPr>
              <w:spacing w:after="47" w:line="206" w:lineRule="atLeast"/>
              <w:ind w:left="10" w:right="113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A83237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-</w:t>
            </w:r>
            <w:r w:rsidR="008B21AC" w:rsidRPr="008B21A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  «Ты очень много </w:t>
            </w:r>
            <w:r w:rsidRPr="00A83237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значишь для нас, и меня беспокоит твое настроение.</w:t>
            </w:r>
          </w:p>
          <w:p w:rsidR="00A83237" w:rsidRPr="00A83237" w:rsidRDefault="008B21AC" w:rsidP="008B21AC">
            <w:pPr>
              <w:spacing w:after="0" w:line="223" w:lineRule="atLeast"/>
              <w:ind w:right="120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8B21A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Скажи мне, что </w:t>
            </w:r>
            <w:r w:rsidR="00A83237" w:rsidRPr="00A83237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происходит».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0" w:type="dxa"/>
              <w:left w:w="118" w:type="dxa"/>
              <w:bottom w:w="0" w:type="dxa"/>
              <w:right w:w="0" w:type="dxa"/>
            </w:tcMar>
            <w:hideMark/>
          </w:tcPr>
          <w:p w:rsidR="00A83237" w:rsidRPr="00A83237" w:rsidRDefault="008B21AC" w:rsidP="008B21AC">
            <w:pPr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8B21A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- </w:t>
            </w:r>
            <w:r w:rsidR="00A83237" w:rsidRPr="00A83237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«Не говори глупостей. Давай поговорим, о чем ни будь другом»</w:t>
            </w:r>
          </w:p>
        </w:tc>
      </w:tr>
      <w:tr w:rsidR="00A83237" w:rsidRPr="00A83237" w:rsidTr="008B21AC">
        <w:trPr>
          <w:trHeight w:val="1146"/>
        </w:trPr>
        <w:tc>
          <w:tcPr>
            <w:tcW w:w="292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0" w:type="dxa"/>
              <w:left w:w="118" w:type="dxa"/>
              <w:bottom w:w="0" w:type="dxa"/>
              <w:right w:w="0" w:type="dxa"/>
            </w:tcMar>
            <w:hideMark/>
          </w:tcPr>
          <w:p w:rsidR="008B21AC" w:rsidRPr="008B21AC" w:rsidRDefault="008B21AC" w:rsidP="008B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8B21A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«Вы меня не</w:t>
            </w:r>
          </w:p>
          <w:p w:rsidR="00A83237" w:rsidRPr="00A83237" w:rsidRDefault="00A83237" w:rsidP="008B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A83237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понимаете!»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0" w:type="dxa"/>
              <w:left w:w="118" w:type="dxa"/>
              <w:bottom w:w="0" w:type="dxa"/>
              <w:right w:w="0" w:type="dxa"/>
            </w:tcMar>
            <w:hideMark/>
          </w:tcPr>
          <w:p w:rsidR="00A83237" w:rsidRPr="00A83237" w:rsidRDefault="008B21AC" w:rsidP="008B21A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8B21A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- </w:t>
            </w:r>
            <w:r w:rsidR="00A83237" w:rsidRPr="00A83237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«Что я сейчас должен понять. Я действительно хочу это знать»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0" w:type="dxa"/>
              <w:left w:w="118" w:type="dxa"/>
              <w:bottom w:w="0" w:type="dxa"/>
              <w:right w:w="0" w:type="dxa"/>
            </w:tcMar>
            <w:hideMark/>
          </w:tcPr>
          <w:p w:rsidR="00A83237" w:rsidRPr="00A83237" w:rsidRDefault="00A83237" w:rsidP="008B21AC">
            <w:pPr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A83237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- «Кто же может понять молодежь в наши дни?»</w:t>
            </w:r>
          </w:p>
          <w:p w:rsidR="00A83237" w:rsidRPr="00A83237" w:rsidRDefault="00A83237" w:rsidP="008B21AC">
            <w:pPr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A83237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- «Я очень хорошо тебя понимаю»</w:t>
            </w:r>
          </w:p>
        </w:tc>
      </w:tr>
      <w:tr w:rsidR="00A83237" w:rsidRPr="00A83237" w:rsidTr="008B21AC">
        <w:trPr>
          <w:trHeight w:val="597"/>
        </w:trPr>
        <w:tc>
          <w:tcPr>
            <w:tcW w:w="292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0" w:type="dxa"/>
              <w:left w:w="118" w:type="dxa"/>
              <w:bottom w:w="0" w:type="dxa"/>
              <w:right w:w="0" w:type="dxa"/>
            </w:tcMar>
            <w:hideMark/>
          </w:tcPr>
          <w:p w:rsidR="00A83237" w:rsidRPr="00A83237" w:rsidRDefault="00A83237" w:rsidP="00A8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A83237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«Я совершил ужасный поступок…»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0" w:type="dxa"/>
              <w:left w:w="118" w:type="dxa"/>
              <w:bottom w:w="0" w:type="dxa"/>
              <w:right w:w="0" w:type="dxa"/>
            </w:tcMar>
            <w:hideMark/>
          </w:tcPr>
          <w:p w:rsidR="00A83237" w:rsidRPr="00A83237" w:rsidRDefault="008B21AC" w:rsidP="008B21A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8B21A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- </w:t>
            </w:r>
            <w:r w:rsidR="00A83237" w:rsidRPr="00A83237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«Давай сядем и поговорим об этом»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0" w:type="dxa"/>
              <w:left w:w="118" w:type="dxa"/>
              <w:bottom w:w="0" w:type="dxa"/>
              <w:right w:w="0" w:type="dxa"/>
            </w:tcMar>
            <w:hideMark/>
          </w:tcPr>
          <w:p w:rsidR="00A83237" w:rsidRPr="00A83237" w:rsidRDefault="008B21AC" w:rsidP="008B21AC">
            <w:pPr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- </w:t>
            </w:r>
            <w:r w:rsidR="00A83237" w:rsidRPr="00A83237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«Что посеешь, то и пожнешь!»</w:t>
            </w:r>
          </w:p>
        </w:tc>
      </w:tr>
      <w:tr w:rsidR="00A83237" w:rsidRPr="00A83237" w:rsidTr="008B21AC">
        <w:trPr>
          <w:trHeight w:val="946"/>
        </w:trPr>
        <w:tc>
          <w:tcPr>
            <w:tcW w:w="292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0" w:type="dxa"/>
              <w:left w:w="118" w:type="dxa"/>
              <w:bottom w:w="0" w:type="dxa"/>
              <w:right w:w="0" w:type="dxa"/>
            </w:tcMar>
            <w:hideMark/>
          </w:tcPr>
          <w:p w:rsidR="00A83237" w:rsidRPr="00A83237" w:rsidRDefault="00A83237" w:rsidP="008B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A83237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«А если у меня не получится</w:t>
            </w:r>
            <w:proofErr w:type="gramStart"/>
            <w:r w:rsidRPr="00A83237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? ...»</w:t>
            </w:r>
            <w:proofErr w:type="gramEnd"/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0" w:type="dxa"/>
              <w:left w:w="118" w:type="dxa"/>
              <w:bottom w:w="0" w:type="dxa"/>
              <w:right w:w="0" w:type="dxa"/>
            </w:tcMar>
            <w:hideMark/>
          </w:tcPr>
          <w:p w:rsidR="00A83237" w:rsidRPr="00A83237" w:rsidRDefault="008B21AC" w:rsidP="008B21A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- </w:t>
            </w:r>
            <w:r w:rsidR="00A83237" w:rsidRPr="00A83237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«Если не получится, я буду знать, что ты сделал все возможное»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0" w:type="dxa"/>
              <w:left w:w="118" w:type="dxa"/>
              <w:bottom w:w="0" w:type="dxa"/>
              <w:right w:w="0" w:type="dxa"/>
            </w:tcMar>
            <w:hideMark/>
          </w:tcPr>
          <w:p w:rsidR="00A83237" w:rsidRPr="00A83237" w:rsidRDefault="008B21AC" w:rsidP="008B21AC">
            <w:pPr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- </w:t>
            </w:r>
            <w:r w:rsidR="00A83237" w:rsidRPr="00A83237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«Если не получится – значит, ты недостаточно постарался!»</w:t>
            </w:r>
          </w:p>
        </w:tc>
      </w:tr>
    </w:tbl>
    <w:p w:rsidR="00A83237" w:rsidRPr="00A83237" w:rsidRDefault="00A83237" w:rsidP="00A83237">
      <w:pPr>
        <w:shd w:val="clear" w:color="auto" w:fill="FFFFFF"/>
        <w:spacing w:after="12" w:line="240" w:lineRule="auto"/>
        <w:ind w:right="10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32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83237" w:rsidRPr="00A83237" w:rsidRDefault="00A83237" w:rsidP="00A83237">
      <w:pPr>
        <w:shd w:val="clear" w:color="auto" w:fill="FFFFFF"/>
        <w:spacing w:after="0" w:line="240" w:lineRule="auto"/>
        <w:ind w:right="13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  <w:r w:rsidRPr="00A83237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Структура разговора и примеры фраз для первичного прояснения намерений и оказания эмоциональной поддержки</w:t>
      </w:r>
    </w:p>
    <w:p w:rsidR="00A83237" w:rsidRPr="00A83237" w:rsidRDefault="00A83237" w:rsidP="00A83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A83237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</w:t>
      </w:r>
    </w:p>
    <w:p w:rsidR="00A83237" w:rsidRPr="00A83237" w:rsidRDefault="00A83237" w:rsidP="008B21AC">
      <w:pPr>
        <w:shd w:val="clear" w:color="auto" w:fill="FFFFFF"/>
        <w:spacing w:after="11" w:line="231" w:lineRule="atLeast"/>
        <w:ind w:left="-709" w:right="-568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A83237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1)</w:t>
      </w:r>
      <w:r w:rsidR="008B21AC" w:rsidRPr="008B21A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   </w:t>
      </w:r>
      <w:r w:rsidRPr="00A83237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Начало разговора: «</w:t>
      </w:r>
      <w:r w:rsidRPr="00A83237">
        <w:rPr>
          <w:rFonts w:ascii="Times New Roman" w:eastAsia="Times New Roman" w:hAnsi="Times New Roman" w:cs="Times New Roman"/>
          <w:iCs/>
          <w:color w:val="181818"/>
          <w:sz w:val="26"/>
          <w:szCs w:val="26"/>
          <w:lang w:eastAsia="ru-RU"/>
        </w:rPr>
        <w:t>Мне показалось, что в последнее время ты выглядишь расстроенным, у тебя что-то случилось</w:t>
      </w:r>
      <w:r w:rsidRPr="00A83237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?»; </w:t>
      </w:r>
    </w:p>
    <w:p w:rsidR="00A83237" w:rsidRPr="00A83237" w:rsidRDefault="00A83237" w:rsidP="008B21AC">
      <w:pPr>
        <w:shd w:val="clear" w:color="auto" w:fill="FFFFFF"/>
        <w:spacing w:after="11" w:line="231" w:lineRule="atLeast"/>
        <w:ind w:left="-709" w:right="-568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A83237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2)</w:t>
      </w:r>
      <w:r w:rsidR="008B21AC" w:rsidRPr="008B21A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  </w:t>
      </w:r>
      <w:r w:rsidRPr="00A83237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Прояснение намерений: «</w:t>
      </w:r>
      <w:r w:rsidRPr="00A83237">
        <w:rPr>
          <w:rFonts w:ascii="Times New Roman" w:eastAsia="Times New Roman" w:hAnsi="Times New Roman" w:cs="Times New Roman"/>
          <w:iCs/>
          <w:color w:val="181818"/>
          <w:sz w:val="26"/>
          <w:szCs w:val="26"/>
          <w:lang w:eastAsia="ru-RU"/>
        </w:rPr>
        <w:t>Бывало ли тебе так тяжело, что не хотелось жить/хотелось, чтобы это все поскорее закончилось</w:t>
      </w:r>
      <w:r w:rsidRPr="00A83237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?»</w:t>
      </w:r>
    </w:p>
    <w:p w:rsidR="00A83237" w:rsidRPr="00A83237" w:rsidRDefault="00A83237" w:rsidP="008B21AC">
      <w:pPr>
        <w:shd w:val="clear" w:color="auto" w:fill="FFFFFF"/>
        <w:spacing w:after="0" w:line="240" w:lineRule="auto"/>
        <w:ind w:left="-709" w:right="-568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A83237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3)</w:t>
      </w:r>
      <w:r w:rsidR="008B21AC" w:rsidRPr="008B21A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  </w:t>
      </w:r>
      <w:r w:rsidRPr="00A83237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Активное слушание. Пересказать то, что собеседник рассказал вам, чтобы он убедился, что вы действительно поня</w:t>
      </w:r>
      <w:r w:rsidR="008B21AC" w:rsidRPr="008B21A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ли суть услышанного и ничего не </w:t>
      </w:r>
      <w:r w:rsidRPr="00A83237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пропустили мимо ушей: «</w:t>
      </w:r>
      <w:r w:rsidRPr="00A83237">
        <w:rPr>
          <w:rFonts w:ascii="Times New Roman" w:eastAsia="Times New Roman" w:hAnsi="Times New Roman" w:cs="Times New Roman"/>
          <w:iCs/>
          <w:color w:val="181818"/>
          <w:sz w:val="26"/>
          <w:szCs w:val="26"/>
          <w:lang w:eastAsia="ru-RU"/>
        </w:rPr>
        <w:t>Правильно ли я поня</w:t>
      </w:r>
      <w:proofErr w:type="gramStart"/>
      <w:r w:rsidRPr="00A83237">
        <w:rPr>
          <w:rFonts w:ascii="Times New Roman" w:eastAsia="Times New Roman" w:hAnsi="Times New Roman" w:cs="Times New Roman"/>
          <w:iCs/>
          <w:color w:val="181818"/>
          <w:sz w:val="26"/>
          <w:szCs w:val="26"/>
          <w:lang w:eastAsia="ru-RU"/>
        </w:rPr>
        <w:t>л(</w:t>
      </w:r>
      <w:proofErr w:type="gramEnd"/>
      <w:r w:rsidRPr="00A83237">
        <w:rPr>
          <w:rFonts w:ascii="Times New Roman" w:eastAsia="Times New Roman" w:hAnsi="Times New Roman" w:cs="Times New Roman"/>
          <w:iCs/>
          <w:color w:val="181818"/>
          <w:sz w:val="26"/>
          <w:szCs w:val="26"/>
          <w:lang w:eastAsia="ru-RU"/>
        </w:rPr>
        <w:t>а), что </w:t>
      </w:r>
      <w:r w:rsidRPr="00A83237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…?»</w:t>
      </w:r>
    </w:p>
    <w:p w:rsidR="00A83237" w:rsidRPr="00A83237" w:rsidRDefault="008B21AC" w:rsidP="008B21AC">
      <w:pPr>
        <w:shd w:val="clear" w:color="auto" w:fill="FFFFFF"/>
        <w:spacing w:after="11" w:line="231" w:lineRule="atLeast"/>
        <w:ind w:left="-709" w:right="-568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4</w:t>
      </w:r>
      <w:r w:rsidR="00A83237" w:rsidRPr="00A83237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</w:t>
      </w:r>
      <w:r w:rsidR="00A83237" w:rsidRPr="00A83237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Расширение перспективы: «</w:t>
      </w:r>
      <w:r w:rsidR="00A83237" w:rsidRPr="00A83237">
        <w:rPr>
          <w:rFonts w:ascii="Times New Roman" w:eastAsia="Times New Roman" w:hAnsi="Times New Roman" w:cs="Times New Roman"/>
          <w:iCs/>
          <w:color w:val="181818"/>
          <w:sz w:val="26"/>
          <w:szCs w:val="26"/>
          <w:lang w:eastAsia="ru-RU"/>
        </w:rPr>
        <w:t>Давай подумаем, какие могут быть выходы из этой ситуации? Как ты раньше справлялся с трудностями? Чтобы ты сказал, если бы на твоем месте был твой друг</w:t>
      </w:r>
      <w:r w:rsidR="00A83237" w:rsidRPr="00A83237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?»</w:t>
      </w:r>
    </w:p>
    <w:p w:rsidR="00A83237" w:rsidRPr="00A83237" w:rsidRDefault="008B21AC" w:rsidP="008B21AC">
      <w:pPr>
        <w:shd w:val="clear" w:color="auto" w:fill="FFFFFF"/>
        <w:spacing w:after="11" w:line="231" w:lineRule="atLeast"/>
        <w:ind w:left="-709" w:right="-568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5</w:t>
      </w:r>
      <w:r w:rsidR="00A83237" w:rsidRPr="00A83237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  </w:t>
      </w:r>
      <w:r w:rsidR="00A83237" w:rsidRPr="00A83237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Нормализация, вселение надежды: «</w:t>
      </w:r>
      <w:r w:rsidR="00A83237" w:rsidRPr="00A83237">
        <w:rPr>
          <w:rFonts w:ascii="Times New Roman" w:eastAsia="Times New Roman" w:hAnsi="Times New Roman" w:cs="Times New Roman"/>
          <w:iCs/>
          <w:color w:val="181818"/>
          <w:sz w:val="26"/>
          <w:szCs w:val="26"/>
          <w:lang w:eastAsia="ru-RU"/>
        </w:rPr>
        <w:t>Иногда мы все чувствуем себя подавленными, неспособными что-либо изменить, но потом это состояние проходит</w:t>
      </w:r>
      <w:r w:rsidR="00A83237" w:rsidRPr="00A83237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».</w:t>
      </w:r>
    </w:p>
    <w:p w:rsidR="00A83237" w:rsidRPr="00A83237" w:rsidRDefault="008B21AC" w:rsidP="008B21AC">
      <w:pPr>
        <w:shd w:val="clear" w:color="auto" w:fill="FFFFFF"/>
        <w:spacing w:after="11" w:line="231" w:lineRule="atLeast"/>
        <w:ind w:left="-709" w:right="-568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6</w:t>
      </w:r>
      <w:r w:rsidR="00A83237" w:rsidRPr="00A83237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 </w:t>
      </w:r>
      <w:r w:rsidR="00A83237" w:rsidRPr="00A83237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Расширение перспективы: «</w:t>
      </w:r>
      <w:r w:rsidR="00A83237" w:rsidRPr="00A83237">
        <w:rPr>
          <w:rFonts w:ascii="Times New Roman" w:eastAsia="Times New Roman" w:hAnsi="Times New Roman" w:cs="Times New Roman"/>
          <w:iCs/>
          <w:color w:val="181818"/>
          <w:sz w:val="26"/>
          <w:szCs w:val="26"/>
          <w:lang w:eastAsia="ru-RU"/>
        </w:rPr>
        <w:t>Давай подумаем, какие могут быть выходы из этой ситуации? Как ты раньше справлялся с трудностями? Чтобы ты сказал, если бы на твоем месте был твой друг</w:t>
      </w:r>
      <w:r w:rsidR="00A83237" w:rsidRPr="00A83237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?»</w:t>
      </w:r>
    </w:p>
    <w:p w:rsidR="00A83237" w:rsidRPr="00A83237" w:rsidRDefault="008B21AC" w:rsidP="008B21AC">
      <w:pPr>
        <w:shd w:val="clear" w:color="auto" w:fill="FFFFFF"/>
        <w:spacing w:after="11" w:line="231" w:lineRule="atLeast"/>
        <w:ind w:left="-709" w:right="-426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7</w:t>
      </w:r>
      <w:bookmarkStart w:id="0" w:name="_GoBack"/>
      <w:bookmarkEnd w:id="0"/>
      <w:r w:rsidR="00A83237" w:rsidRPr="00A83237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  </w:t>
      </w:r>
      <w:r w:rsidR="00A83237" w:rsidRPr="00A83237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Нормализация, вселение надежды: «</w:t>
      </w:r>
      <w:r w:rsidR="00A83237" w:rsidRPr="00A83237">
        <w:rPr>
          <w:rFonts w:ascii="Times New Roman" w:eastAsia="Times New Roman" w:hAnsi="Times New Roman" w:cs="Times New Roman"/>
          <w:iCs/>
          <w:color w:val="181818"/>
          <w:sz w:val="26"/>
          <w:szCs w:val="26"/>
          <w:lang w:eastAsia="ru-RU"/>
        </w:rPr>
        <w:t>Иногда мы все чувствуем себя подавленными, неспособными что-либо изменить, но потом это состояние проходит</w:t>
      </w:r>
      <w:r w:rsidR="00A83237" w:rsidRPr="00A83237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». </w:t>
      </w:r>
    </w:p>
    <w:p w:rsidR="00AE75DB" w:rsidRPr="00A83237" w:rsidRDefault="00AE75DB">
      <w:pPr>
        <w:rPr>
          <w:rFonts w:ascii="Times New Roman" w:hAnsi="Times New Roman" w:cs="Times New Roman"/>
          <w:sz w:val="28"/>
          <w:szCs w:val="28"/>
        </w:rPr>
      </w:pPr>
    </w:p>
    <w:sectPr w:rsidR="00AE75DB" w:rsidRPr="00A83237" w:rsidSect="008B21A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C0ECA"/>
    <w:multiLevelType w:val="hybridMultilevel"/>
    <w:tmpl w:val="3A4E454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BC6262C"/>
    <w:multiLevelType w:val="hybridMultilevel"/>
    <w:tmpl w:val="3EC67C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65"/>
    <w:rsid w:val="00314765"/>
    <w:rsid w:val="008B21AC"/>
    <w:rsid w:val="00A83237"/>
    <w:rsid w:val="00AE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2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2022-01-25T15:18:00Z</dcterms:created>
  <dcterms:modified xsi:type="dcterms:W3CDTF">2022-01-25T15:18:00Z</dcterms:modified>
</cp:coreProperties>
</file>